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5409" w:rsidRDefault="00FC5409" w:rsidP="00FC5409">
      <w:pPr>
        <w:pStyle w:val="IEEETitle"/>
        <w:rPr>
          <w:rFonts w:eastAsia="MS Mincho"/>
          <w:b/>
          <w:sz w:val="24"/>
        </w:rPr>
      </w:pPr>
      <w:r w:rsidRPr="00834B14">
        <w:rPr>
          <w:rFonts w:eastAsia="MS Mincho"/>
          <w:b/>
          <w:sz w:val="24"/>
          <w:u w:val="single"/>
        </w:rPr>
        <w:t>Track No.: Name of Track</w:t>
      </w:r>
      <w:r w:rsidRPr="00834B14">
        <w:rPr>
          <w:rFonts w:eastAsia="MS Mincho"/>
          <w:b/>
          <w:sz w:val="24"/>
        </w:rPr>
        <w:t xml:space="preserve"> (</w:t>
      </w:r>
      <w:r w:rsidRPr="00834B14">
        <w:rPr>
          <w:rFonts w:eastAsia="MS Mincho"/>
          <w:i/>
          <w:sz w:val="24"/>
        </w:rPr>
        <w:t>12 font size</w:t>
      </w:r>
      <w:r w:rsidRPr="00834B14">
        <w:rPr>
          <w:rFonts w:eastAsia="MS Mincho"/>
          <w:b/>
          <w:sz w:val="24"/>
        </w:rPr>
        <w:t>)</w:t>
      </w:r>
    </w:p>
    <w:p w:rsidR="00FC5409" w:rsidRPr="00FC5409" w:rsidRDefault="00FC5409" w:rsidP="00FC5409">
      <w:pPr>
        <w:rPr>
          <w:rFonts w:eastAsia="MS Mincho"/>
          <w:lang w:val="en-AU" w:eastAsia="zh-CN"/>
        </w:rPr>
      </w:pPr>
    </w:p>
    <w:p w:rsidR="00FC5409" w:rsidRDefault="00FC5409" w:rsidP="00FC5409">
      <w:pPr>
        <w:pStyle w:val="IEEETitle"/>
        <w:rPr>
          <w:rFonts w:eastAsia="MS Mincho"/>
          <w:sz w:val="28"/>
          <w:szCs w:val="28"/>
        </w:rPr>
      </w:pPr>
      <w:r w:rsidRPr="00834B14">
        <w:rPr>
          <w:rFonts w:eastAsia="MS Mincho"/>
          <w:sz w:val="28"/>
          <w:szCs w:val="28"/>
        </w:rPr>
        <w:t xml:space="preserve">Paper Title* </w:t>
      </w:r>
      <w:r w:rsidRPr="00834B14">
        <w:rPr>
          <w:rFonts w:eastAsia="MS Mincho"/>
          <w:b/>
          <w:bCs/>
          <w:sz w:val="28"/>
          <w:szCs w:val="28"/>
        </w:rPr>
        <w:t>(</w:t>
      </w:r>
      <w:r w:rsidRPr="00834B14">
        <w:rPr>
          <w:rFonts w:eastAsia="MS Mincho"/>
          <w:bCs/>
          <w:sz w:val="28"/>
          <w:szCs w:val="28"/>
        </w:rPr>
        <w:t>use font size:</w:t>
      </w:r>
      <w:r w:rsidRPr="00834B14">
        <w:rPr>
          <w:rFonts w:eastAsia="MS Mincho"/>
          <w:sz w:val="28"/>
          <w:szCs w:val="28"/>
        </w:rPr>
        <w:t xml:space="preserve"> </w:t>
      </w:r>
      <w:r w:rsidRPr="00834B14">
        <w:rPr>
          <w:rFonts w:eastAsia="MS Mincho"/>
          <w:b/>
          <w:bCs/>
          <w:i/>
          <w:iCs/>
          <w:sz w:val="28"/>
          <w:szCs w:val="28"/>
        </w:rPr>
        <w:t>14, Times New Roman</w:t>
      </w:r>
      <w:r w:rsidRPr="00834B14">
        <w:rPr>
          <w:rFonts w:eastAsia="MS Mincho"/>
          <w:sz w:val="28"/>
          <w:szCs w:val="28"/>
        </w:rPr>
        <w:t>)</w:t>
      </w:r>
    </w:p>
    <w:p w:rsidR="00FC5409" w:rsidRPr="00FC5409" w:rsidRDefault="00FC5409" w:rsidP="00FC5409">
      <w:pPr>
        <w:rPr>
          <w:lang w:val="en-AU" w:eastAsia="zh-CN"/>
        </w:rPr>
      </w:pPr>
    </w:p>
    <w:p w:rsidR="00FC5409" w:rsidRPr="00834B14" w:rsidRDefault="00FC5409" w:rsidP="00FC5409">
      <w:pPr>
        <w:rPr>
          <w:rFonts w:ascii="Times New Roman" w:hAnsi="Times New Roman"/>
        </w:rPr>
      </w:pPr>
      <w:r w:rsidRPr="00834B14">
        <w:rPr>
          <w:rStyle w:val="IEEEAbstractHeadingChar"/>
        </w:rPr>
        <w:t>Abstract</w:t>
      </w:r>
    </w:p>
    <w:p w:rsidR="00FC5409" w:rsidRPr="00834B14" w:rsidRDefault="00FC5409" w:rsidP="00FC5409">
      <w:pPr>
        <w:rPr>
          <w:rFonts w:ascii="Times New Roman" w:hAnsi="Times New Roman"/>
          <w:bCs/>
        </w:rPr>
      </w:pPr>
      <w:r w:rsidRPr="00834B14">
        <w:rPr>
          <w:rFonts w:ascii="Times New Roman" w:hAnsi="Times New Roman"/>
        </w:rPr>
        <w:t xml:space="preserve">Times New Roman font should be used with font size of 10. Do not use </w:t>
      </w:r>
      <w:r w:rsidRPr="00834B14">
        <w:rPr>
          <w:rFonts w:ascii="Times New Roman" w:hAnsi="Times New Roman"/>
          <w:i/>
        </w:rPr>
        <w:t>Sy</w:t>
      </w:r>
      <w:r w:rsidRPr="00834B14">
        <w:rPr>
          <w:rFonts w:ascii="Times New Roman" w:hAnsi="Times New Roman"/>
          <w:i/>
        </w:rPr>
        <w:t>m</w:t>
      </w:r>
      <w:r w:rsidRPr="00834B14">
        <w:rPr>
          <w:rFonts w:ascii="Times New Roman" w:hAnsi="Times New Roman"/>
          <w:i/>
        </w:rPr>
        <w:t>bol, Special Characters or Math in</w:t>
      </w:r>
      <w:r w:rsidRPr="00834B14">
        <w:rPr>
          <w:rFonts w:ascii="Times New Roman" w:hAnsi="Times New Roman"/>
        </w:rPr>
        <w:t xml:space="preserve"> this portion.</w:t>
      </w:r>
    </w:p>
    <w:p w:rsidR="00FC5409" w:rsidRPr="00834B14" w:rsidRDefault="00FC5409" w:rsidP="00FC5409">
      <w:pPr>
        <w:rPr>
          <w:rFonts w:ascii="Times New Roman" w:hAnsi="Times New Roman"/>
          <w:bCs/>
        </w:rPr>
      </w:pPr>
    </w:p>
    <w:p w:rsidR="00FC5409" w:rsidRPr="00834B14" w:rsidRDefault="00FC5409" w:rsidP="00FC5409">
      <w:pPr>
        <w:pStyle w:val="IEEEAbtract"/>
        <w:rPr>
          <w:b w:val="0"/>
          <w:sz w:val="20"/>
          <w:szCs w:val="20"/>
        </w:rPr>
      </w:pPr>
      <w:r w:rsidRPr="00741C9F">
        <w:rPr>
          <w:rStyle w:val="IEEEAbstractHeadingChar"/>
          <w:sz w:val="20"/>
          <w:szCs w:val="20"/>
        </w:rPr>
        <w:t>Keywords:</w:t>
      </w:r>
      <w:r w:rsidRPr="00834B14">
        <w:rPr>
          <w:rStyle w:val="IEEEAbstractHeadingChar"/>
          <w:sz w:val="20"/>
          <w:szCs w:val="20"/>
        </w:rPr>
        <w:t xml:space="preserve"> </w:t>
      </w:r>
      <w:r w:rsidRPr="00834B14">
        <w:rPr>
          <w:b w:val="0"/>
          <w:sz w:val="20"/>
          <w:szCs w:val="20"/>
        </w:rPr>
        <w:t xml:space="preserve">at least 5 to 6 keywords must be use </w:t>
      </w:r>
      <w:r w:rsidRPr="00834B14">
        <w:rPr>
          <w:b w:val="0"/>
        </w:rPr>
        <w:t>with font size of 10</w:t>
      </w:r>
      <w:r w:rsidRPr="00834B14">
        <w:t>.</w:t>
      </w:r>
    </w:p>
    <w:p w:rsidR="00FC5409" w:rsidRPr="00834B14" w:rsidRDefault="00FC5409" w:rsidP="00FC5409">
      <w:pPr>
        <w:rPr>
          <w:rFonts w:ascii="Times New Roman" w:hAnsi="Times New Roman"/>
          <w:lang w:val="en-GB" w:eastAsia="en-GB"/>
        </w:rPr>
      </w:pPr>
    </w:p>
    <w:p w:rsidR="00FC5409" w:rsidRPr="00834B14" w:rsidRDefault="00FC5409" w:rsidP="00FC5409">
      <w:pPr>
        <w:numPr>
          <w:ilvl w:val="0"/>
          <w:numId w:val="27"/>
        </w:numPr>
        <w:overflowPunct/>
        <w:autoSpaceDE/>
        <w:autoSpaceDN/>
        <w:adjustRightInd/>
        <w:spacing w:line="240" w:lineRule="auto"/>
        <w:ind w:left="426" w:hanging="426"/>
        <w:jc w:val="left"/>
        <w:textAlignment w:val="auto"/>
        <w:rPr>
          <w:rFonts w:ascii="Times New Roman" w:hAnsi="Times New Roman"/>
          <w:b/>
        </w:rPr>
      </w:pPr>
      <w:r w:rsidRPr="00834B14">
        <w:rPr>
          <w:rFonts w:ascii="Times New Roman" w:hAnsi="Times New Roman"/>
          <w:b/>
        </w:rPr>
        <w:t xml:space="preserve"> Introduction </w:t>
      </w:r>
      <w:r w:rsidRPr="00834B14">
        <w:rPr>
          <w:rFonts w:ascii="Times New Roman" w:hAnsi="Times New Roman"/>
        </w:rPr>
        <w:t>(</w:t>
      </w:r>
      <w:r w:rsidRPr="00834B14">
        <w:rPr>
          <w:rFonts w:ascii="Times New Roman" w:hAnsi="Times New Roman"/>
          <w:i/>
        </w:rPr>
        <w:t>Heading 1</w:t>
      </w:r>
      <w:r w:rsidRPr="00834B14">
        <w:rPr>
          <w:rFonts w:ascii="Times New Roman" w:hAnsi="Times New Roman"/>
        </w:rPr>
        <w:t>)</w:t>
      </w:r>
    </w:p>
    <w:p w:rsidR="00FC5409" w:rsidRPr="00834B14" w:rsidRDefault="00FC5409" w:rsidP="00FC5409">
      <w:pPr>
        <w:ind w:firstLine="426"/>
        <w:rPr>
          <w:rFonts w:ascii="Times New Roman" w:hAnsi="Times New Roman"/>
        </w:rPr>
      </w:pPr>
      <w:r w:rsidRPr="00834B14">
        <w:rPr>
          <w:rFonts w:ascii="Times New Roman" w:hAnsi="Times New Roman"/>
        </w:rPr>
        <w:t>Whole manuscript should be prepared in Times New Roman font with font size of 10.</w:t>
      </w:r>
    </w:p>
    <w:p w:rsidR="00FC5409" w:rsidRPr="00834B14" w:rsidRDefault="00FC5409" w:rsidP="00FC5409">
      <w:pPr>
        <w:numPr>
          <w:ilvl w:val="0"/>
          <w:numId w:val="27"/>
        </w:numPr>
        <w:overflowPunct/>
        <w:autoSpaceDE/>
        <w:autoSpaceDN/>
        <w:adjustRightInd/>
        <w:spacing w:line="240" w:lineRule="auto"/>
        <w:ind w:left="426" w:hanging="426"/>
        <w:textAlignment w:val="auto"/>
        <w:rPr>
          <w:rFonts w:ascii="Times New Roman" w:hAnsi="Times New Roman"/>
          <w:b/>
        </w:rPr>
      </w:pPr>
      <w:r w:rsidRPr="00834B14">
        <w:rPr>
          <w:rFonts w:ascii="Times New Roman" w:hAnsi="Times New Roman"/>
          <w:b/>
        </w:rPr>
        <w:t xml:space="preserve">Information Regarding Sub Heading, Tables and Figures </w:t>
      </w:r>
    </w:p>
    <w:p w:rsidR="00FC5409" w:rsidRPr="00834B14" w:rsidRDefault="00FC5409" w:rsidP="00FC5409">
      <w:pPr>
        <w:pStyle w:val="IEEEHeading2"/>
        <w:numPr>
          <w:ilvl w:val="1"/>
          <w:numId w:val="27"/>
        </w:numPr>
        <w:spacing w:before="0" w:after="0"/>
        <w:rPr>
          <w:szCs w:val="20"/>
        </w:rPr>
      </w:pPr>
      <w:r w:rsidRPr="00834B14">
        <w:rPr>
          <w:szCs w:val="20"/>
        </w:rPr>
        <w:t>Table (Sub Heading I)</w:t>
      </w:r>
    </w:p>
    <w:p w:rsidR="00FC5409" w:rsidRPr="00834B14" w:rsidRDefault="00FC5409" w:rsidP="00FC5409">
      <w:pPr>
        <w:pStyle w:val="IEEEParagraph"/>
        <w:ind w:firstLine="360"/>
        <w:rPr>
          <w:sz w:val="20"/>
          <w:szCs w:val="20"/>
        </w:rPr>
      </w:pPr>
      <w:r w:rsidRPr="00834B14">
        <w:rPr>
          <w:sz w:val="20"/>
          <w:szCs w:val="20"/>
          <w:lang w:val="en-US" w:eastAsia="en-US"/>
        </w:rPr>
        <w:t>The font size of the table contents should be 8</w:t>
      </w:r>
    </w:p>
    <w:p w:rsidR="00FC5409" w:rsidRPr="00834B14" w:rsidRDefault="00FC5409" w:rsidP="00FC5409">
      <w:pPr>
        <w:jc w:val="center"/>
        <w:rPr>
          <w:rFonts w:ascii="Times New Roman" w:hAnsi="Times New Roman"/>
          <w:b/>
          <w:sz w:val="16"/>
          <w:szCs w:val="16"/>
        </w:rPr>
      </w:pPr>
      <w:proofErr w:type="gramStart"/>
      <w:r w:rsidRPr="00834B14">
        <w:rPr>
          <w:rFonts w:ascii="Times New Roman" w:hAnsi="Times New Roman"/>
          <w:b/>
          <w:sz w:val="16"/>
          <w:szCs w:val="16"/>
        </w:rPr>
        <w:t>Table 1.</w:t>
      </w:r>
      <w:proofErr w:type="gramEnd"/>
      <w:r w:rsidRPr="00834B14">
        <w:rPr>
          <w:rFonts w:ascii="Times New Roman" w:hAnsi="Times New Roman"/>
          <w:b/>
          <w:sz w:val="16"/>
          <w:szCs w:val="16"/>
        </w:rPr>
        <w:t xml:space="preserve"> </w:t>
      </w:r>
      <w:r w:rsidRPr="00834B14">
        <w:rPr>
          <w:rFonts w:ascii="Times New Roman" w:hAnsi="Times New Roman"/>
          <w:sz w:val="16"/>
          <w:szCs w:val="16"/>
          <w:lang w:eastAsia="en-IN"/>
        </w:rPr>
        <w:t>Characteristics of data</w:t>
      </w:r>
    </w:p>
    <w:tbl>
      <w:tblPr>
        <w:tblW w:w="7390" w:type="dxa"/>
        <w:tblInd w:w="1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4"/>
        <w:gridCol w:w="701"/>
        <w:gridCol w:w="984"/>
        <w:gridCol w:w="708"/>
        <w:gridCol w:w="715"/>
        <w:gridCol w:w="629"/>
        <w:gridCol w:w="718"/>
        <w:gridCol w:w="715"/>
        <w:gridCol w:w="715"/>
        <w:gridCol w:w="661"/>
      </w:tblGrid>
      <w:tr w:rsidR="00FC5409" w:rsidRPr="00FC5409" w:rsidTr="00FC5409">
        <w:tc>
          <w:tcPr>
            <w:tcW w:w="845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No.</w:t>
            </w:r>
          </w:p>
        </w:tc>
        <w:tc>
          <w:tcPr>
            <w:tcW w:w="701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984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2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3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4</w:t>
            </w:r>
          </w:p>
        </w:tc>
        <w:tc>
          <w:tcPr>
            <w:tcW w:w="63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5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6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7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4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8</w:t>
            </w:r>
          </w:p>
        </w:tc>
        <w:tc>
          <w:tcPr>
            <w:tcW w:w="63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9</w:t>
            </w:r>
          </w:p>
        </w:tc>
      </w:tr>
      <w:tr w:rsidR="00FC5409" w:rsidRPr="00FC5409" w:rsidTr="00FC5409">
        <w:tc>
          <w:tcPr>
            <w:tcW w:w="845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  <w:vertAlign w:val="superscript"/>
              </w:rPr>
              <w:t>*</w:t>
            </w:r>
            <w:r w:rsidRPr="00FC5409">
              <w:rPr>
                <w:rFonts w:ascii="Times New Roman" w:hAnsi="Times New Roman"/>
                <w:i/>
                <w:sz w:val="16"/>
                <w:szCs w:val="16"/>
              </w:rPr>
              <w:t>P</w:t>
            </w:r>
            <w:r w:rsidRPr="00FC5409">
              <w:rPr>
                <w:rFonts w:ascii="Times New Roman" w:hAnsi="Times New Roman"/>
                <w:sz w:val="16"/>
                <w:szCs w:val="16"/>
              </w:rPr>
              <w:t>(MVA)</w:t>
            </w:r>
          </w:p>
        </w:tc>
        <w:tc>
          <w:tcPr>
            <w:tcW w:w="701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25/31.3</w:t>
            </w:r>
          </w:p>
        </w:tc>
        <w:tc>
          <w:tcPr>
            <w:tcW w:w="984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26.67/33.33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10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25/31</w:t>
            </w:r>
          </w:p>
        </w:tc>
        <w:tc>
          <w:tcPr>
            <w:tcW w:w="63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6.5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25/31.5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16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4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6.3</w:t>
            </w:r>
          </w:p>
        </w:tc>
        <w:tc>
          <w:tcPr>
            <w:tcW w:w="63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18</w:t>
            </w:r>
          </w:p>
        </w:tc>
      </w:tr>
      <w:tr w:rsidR="00FC5409" w:rsidRPr="00FC5409" w:rsidTr="00FC5409">
        <w:tc>
          <w:tcPr>
            <w:tcW w:w="845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  <w:vertAlign w:val="superscript"/>
              </w:rPr>
              <w:t>*</w:t>
            </w:r>
            <w:r w:rsidRPr="00FC5409">
              <w:rPr>
                <w:rFonts w:ascii="Times New Roman" w:hAnsi="Times New Roman"/>
                <w:i/>
                <w:sz w:val="16"/>
                <w:szCs w:val="16"/>
              </w:rPr>
              <w:t>V</w:t>
            </w:r>
            <w:r w:rsidRPr="00FC5409">
              <w:rPr>
                <w:rFonts w:ascii="Times New Roman" w:hAnsi="Times New Roman"/>
                <w:sz w:val="16"/>
                <w:szCs w:val="16"/>
              </w:rPr>
              <w:t>(kV)</w:t>
            </w:r>
          </w:p>
        </w:tc>
        <w:tc>
          <w:tcPr>
            <w:tcW w:w="701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132/11</w:t>
            </w:r>
          </w:p>
        </w:tc>
        <w:tc>
          <w:tcPr>
            <w:tcW w:w="984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220/132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33/11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132/11</w:t>
            </w:r>
          </w:p>
        </w:tc>
        <w:tc>
          <w:tcPr>
            <w:tcW w:w="63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6.6/33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132/33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132/33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4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33/11</w:t>
            </w:r>
          </w:p>
        </w:tc>
        <w:tc>
          <w:tcPr>
            <w:tcW w:w="63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132/11</w:t>
            </w:r>
          </w:p>
        </w:tc>
      </w:tr>
      <w:tr w:rsidR="00FC5409" w:rsidRPr="00FC5409" w:rsidTr="00FC5409">
        <w:tc>
          <w:tcPr>
            <w:tcW w:w="845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No.</w:t>
            </w:r>
          </w:p>
        </w:tc>
        <w:tc>
          <w:tcPr>
            <w:tcW w:w="701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10</w:t>
            </w:r>
          </w:p>
        </w:tc>
        <w:tc>
          <w:tcPr>
            <w:tcW w:w="984" w:type="dxa"/>
            <w:shd w:val="clear" w:color="auto" w:fill="auto"/>
          </w:tcPr>
          <w:p w:rsidR="00FC5409" w:rsidRPr="00FC5409" w:rsidRDefault="00FC5409" w:rsidP="00FC5409">
            <w:pPr>
              <w:tabs>
                <w:tab w:val="left" w:pos="720"/>
              </w:tabs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11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12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13</w:t>
            </w:r>
          </w:p>
        </w:tc>
        <w:tc>
          <w:tcPr>
            <w:tcW w:w="63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14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15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16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4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17</w:t>
            </w:r>
          </w:p>
        </w:tc>
        <w:tc>
          <w:tcPr>
            <w:tcW w:w="63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18</w:t>
            </w:r>
          </w:p>
        </w:tc>
      </w:tr>
      <w:tr w:rsidR="00FC5409" w:rsidRPr="00FC5409" w:rsidTr="00FC5409">
        <w:tc>
          <w:tcPr>
            <w:tcW w:w="845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  <w:vertAlign w:val="superscript"/>
              </w:rPr>
              <w:t>*</w:t>
            </w:r>
            <w:r w:rsidRPr="00FC5409">
              <w:rPr>
                <w:rFonts w:ascii="Times New Roman" w:hAnsi="Times New Roman"/>
                <w:i/>
                <w:sz w:val="16"/>
                <w:szCs w:val="16"/>
              </w:rPr>
              <w:t>P</w:t>
            </w:r>
            <w:r w:rsidRPr="00FC5409">
              <w:rPr>
                <w:rFonts w:ascii="Times New Roman" w:hAnsi="Times New Roman"/>
                <w:sz w:val="16"/>
                <w:szCs w:val="16"/>
              </w:rPr>
              <w:t>(MVA)</w:t>
            </w:r>
          </w:p>
        </w:tc>
        <w:tc>
          <w:tcPr>
            <w:tcW w:w="701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16/20</w:t>
            </w:r>
          </w:p>
        </w:tc>
        <w:tc>
          <w:tcPr>
            <w:tcW w:w="984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2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16</w:t>
            </w:r>
          </w:p>
        </w:tc>
        <w:tc>
          <w:tcPr>
            <w:tcW w:w="63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6.5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16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18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4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16</w:t>
            </w:r>
          </w:p>
        </w:tc>
        <w:tc>
          <w:tcPr>
            <w:tcW w:w="63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63.9</w:t>
            </w:r>
          </w:p>
        </w:tc>
      </w:tr>
      <w:tr w:rsidR="00FC5409" w:rsidRPr="00FC5409" w:rsidTr="00FC5409">
        <w:tc>
          <w:tcPr>
            <w:tcW w:w="845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  <w:vertAlign w:val="superscript"/>
              </w:rPr>
              <w:t>*</w:t>
            </w:r>
            <w:r w:rsidRPr="00FC5409">
              <w:rPr>
                <w:rFonts w:ascii="Times New Roman" w:hAnsi="Times New Roman"/>
                <w:i/>
                <w:sz w:val="16"/>
                <w:szCs w:val="16"/>
              </w:rPr>
              <w:t>V</w:t>
            </w:r>
            <w:r w:rsidRPr="00FC5409">
              <w:rPr>
                <w:rFonts w:ascii="Times New Roman" w:hAnsi="Times New Roman"/>
                <w:sz w:val="16"/>
                <w:szCs w:val="16"/>
              </w:rPr>
              <w:t>(kV)</w:t>
            </w:r>
          </w:p>
        </w:tc>
        <w:tc>
          <w:tcPr>
            <w:tcW w:w="701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132/11</w:t>
            </w:r>
          </w:p>
        </w:tc>
        <w:tc>
          <w:tcPr>
            <w:tcW w:w="984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33/11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33/11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132/11</w:t>
            </w:r>
          </w:p>
        </w:tc>
        <w:tc>
          <w:tcPr>
            <w:tcW w:w="63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6.6/11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132/33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132/11</w:t>
            </w:r>
          </w:p>
        </w:tc>
        <w:tc>
          <w:tcPr>
            <w:tcW w:w="720" w:type="dxa"/>
            <w:shd w:val="clear" w:color="auto" w:fill="auto"/>
          </w:tcPr>
          <w:p w:rsidR="00FC5409" w:rsidRPr="00FC5409" w:rsidRDefault="00FC5409" w:rsidP="00FC5409">
            <w:pPr>
              <w:ind w:firstLine="4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C5409">
              <w:rPr>
                <w:rFonts w:ascii="Times New Roman" w:hAnsi="Times New Roman"/>
                <w:sz w:val="16"/>
                <w:szCs w:val="16"/>
              </w:rPr>
              <w:t>132/33</w:t>
            </w:r>
          </w:p>
        </w:tc>
        <w:tc>
          <w:tcPr>
            <w:tcW w:w="630" w:type="dxa"/>
            <w:shd w:val="clear" w:color="auto" w:fill="auto"/>
          </w:tcPr>
          <w:p w:rsidR="00FC5409" w:rsidRPr="00FC5409" w:rsidRDefault="00FC5409" w:rsidP="00FC5409">
            <w:pPr>
              <w:ind w:firstLine="0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</w:tbl>
    <w:p w:rsidR="00FC5409" w:rsidRPr="00834B14" w:rsidRDefault="00FC5409" w:rsidP="00FC5409">
      <w:pPr>
        <w:pStyle w:val="IEEEParagraph"/>
        <w:ind w:firstLine="360"/>
        <w:rPr>
          <w:sz w:val="20"/>
          <w:szCs w:val="20"/>
          <w:lang w:val="en-US" w:eastAsia="en-US"/>
        </w:rPr>
      </w:pPr>
    </w:p>
    <w:p w:rsidR="00FC5409" w:rsidRPr="00834B14" w:rsidRDefault="00FC5409" w:rsidP="00FC5409">
      <w:pPr>
        <w:pStyle w:val="IEEEHeading2"/>
        <w:numPr>
          <w:ilvl w:val="1"/>
          <w:numId w:val="27"/>
        </w:numPr>
        <w:spacing w:before="0" w:after="0"/>
        <w:rPr>
          <w:szCs w:val="20"/>
        </w:rPr>
      </w:pPr>
      <w:r w:rsidRPr="00834B14">
        <w:rPr>
          <w:szCs w:val="20"/>
        </w:rPr>
        <w:t>Figure (Sub Heading II)</w:t>
      </w:r>
    </w:p>
    <w:p w:rsidR="00FC5409" w:rsidRPr="00834B14" w:rsidRDefault="00FC5409" w:rsidP="00FC5409">
      <w:pPr>
        <w:pStyle w:val="IEEEParagraph"/>
        <w:spacing w:after="240"/>
        <w:ind w:firstLine="360"/>
        <w:rPr>
          <w:sz w:val="20"/>
          <w:szCs w:val="20"/>
          <w:lang w:val="en-US" w:eastAsia="en-US"/>
        </w:rPr>
      </w:pPr>
      <w:r w:rsidRPr="00834B14">
        <w:rPr>
          <w:sz w:val="20"/>
          <w:szCs w:val="20"/>
          <w:lang w:val="en-US" w:eastAsia="en-US"/>
        </w:rPr>
        <w:t xml:space="preserve">The resolution of the figure should be 300 </w:t>
      </w:r>
      <w:proofErr w:type="spellStart"/>
      <w:r w:rsidRPr="00834B14">
        <w:rPr>
          <w:sz w:val="20"/>
          <w:szCs w:val="20"/>
          <w:lang w:val="en-US" w:eastAsia="en-US"/>
        </w:rPr>
        <w:t>pdi</w:t>
      </w:r>
      <w:proofErr w:type="spellEnd"/>
      <w:r w:rsidRPr="00834B14">
        <w:rPr>
          <w:sz w:val="20"/>
          <w:szCs w:val="20"/>
          <w:lang w:val="en-US" w:eastAsia="en-US"/>
        </w:rPr>
        <w:t xml:space="preserve"> of more.</w:t>
      </w:r>
    </w:p>
    <w:p w:rsidR="00FC5409" w:rsidRPr="00834B14" w:rsidRDefault="00FC5409" w:rsidP="00FC5409">
      <w:pPr>
        <w:pStyle w:val="IEEEHeading2"/>
        <w:numPr>
          <w:ilvl w:val="1"/>
          <w:numId w:val="27"/>
        </w:numPr>
        <w:spacing w:before="0" w:after="0"/>
        <w:rPr>
          <w:szCs w:val="20"/>
        </w:rPr>
      </w:pPr>
      <w:r w:rsidRPr="00834B14">
        <w:rPr>
          <w:szCs w:val="20"/>
        </w:rPr>
        <w:t>Equations (Sub Heading III)</w:t>
      </w:r>
    </w:p>
    <w:p w:rsidR="00FC5409" w:rsidRPr="00834B14" w:rsidRDefault="00FC5409" w:rsidP="00FC5409">
      <w:pPr>
        <w:pStyle w:val="IEEEParagraph"/>
        <w:spacing w:after="240"/>
        <w:ind w:firstLine="360"/>
        <w:rPr>
          <w:sz w:val="20"/>
          <w:szCs w:val="20"/>
          <w:lang w:val="en-US" w:eastAsia="en-US"/>
        </w:rPr>
      </w:pPr>
      <w:r w:rsidRPr="00834B14">
        <w:rPr>
          <w:sz w:val="20"/>
          <w:szCs w:val="20"/>
          <w:lang w:val="en-US" w:eastAsia="en-US"/>
        </w:rPr>
        <w:t xml:space="preserve">The equations should be written in math form. </w:t>
      </w:r>
    </w:p>
    <w:p w:rsidR="00FC5409" w:rsidRPr="00834B14" w:rsidRDefault="00FC5409" w:rsidP="00FC5409">
      <w:pPr>
        <w:pStyle w:val="IEEEHeading2"/>
        <w:numPr>
          <w:ilvl w:val="1"/>
          <w:numId w:val="27"/>
        </w:numPr>
        <w:spacing w:before="0" w:after="0"/>
        <w:rPr>
          <w:szCs w:val="20"/>
        </w:rPr>
      </w:pPr>
      <w:r w:rsidRPr="00834B14">
        <w:rPr>
          <w:szCs w:val="20"/>
        </w:rPr>
        <w:t>References (Sub Heading IV)</w:t>
      </w:r>
    </w:p>
    <w:p w:rsidR="00FC5409" w:rsidRPr="00834B14" w:rsidRDefault="00FC5409" w:rsidP="00FC5409">
      <w:pPr>
        <w:pStyle w:val="IEEEParagraph"/>
        <w:ind w:firstLine="360"/>
        <w:rPr>
          <w:sz w:val="20"/>
          <w:szCs w:val="20"/>
          <w:lang w:val="en-US" w:eastAsia="en-US"/>
        </w:rPr>
      </w:pPr>
      <w:r w:rsidRPr="00834B14">
        <w:rPr>
          <w:sz w:val="20"/>
          <w:szCs w:val="20"/>
          <w:lang w:val="en-US" w:eastAsia="en-US"/>
        </w:rPr>
        <w:t>Font sizes for reference are 8 and arrange the reference as given below:</w:t>
      </w:r>
    </w:p>
    <w:p w:rsidR="00FC5409" w:rsidRPr="00834B14" w:rsidRDefault="00FC5409" w:rsidP="00FC5409">
      <w:pPr>
        <w:pStyle w:val="IEEEParagraph"/>
        <w:numPr>
          <w:ilvl w:val="0"/>
          <w:numId w:val="28"/>
        </w:numPr>
        <w:ind w:left="540" w:hanging="180"/>
        <w:rPr>
          <w:sz w:val="20"/>
          <w:szCs w:val="20"/>
          <w:lang w:val="en-US" w:eastAsia="en-US"/>
        </w:rPr>
      </w:pPr>
      <w:r w:rsidRPr="00834B14">
        <w:rPr>
          <w:sz w:val="16"/>
          <w:szCs w:val="16"/>
        </w:rPr>
        <w:t xml:space="preserve">R. K. </w:t>
      </w:r>
      <w:proofErr w:type="spellStart"/>
      <w:r w:rsidRPr="00834B14">
        <w:rPr>
          <w:sz w:val="16"/>
          <w:szCs w:val="16"/>
        </w:rPr>
        <w:t>Aggarwal</w:t>
      </w:r>
      <w:proofErr w:type="spellEnd"/>
      <w:r w:rsidRPr="00834B14">
        <w:rPr>
          <w:sz w:val="16"/>
          <w:szCs w:val="16"/>
        </w:rPr>
        <w:t xml:space="preserve">, Y. </w:t>
      </w:r>
      <w:proofErr w:type="spellStart"/>
      <w:r w:rsidRPr="00834B14">
        <w:rPr>
          <w:sz w:val="16"/>
          <w:szCs w:val="16"/>
        </w:rPr>
        <w:t>Aslan</w:t>
      </w:r>
      <w:proofErr w:type="spellEnd"/>
      <w:r w:rsidRPr="00834B14">
        <w:rPr>
          <w:sz w:val="16"/>
          <w:szCs w:val="16"/>
        </w:rPr>
        <w:t xml:space="preserve">, A. T. Johns, New concept in fault location for overhead distribution systems using superimposed components, IET </w:t>
      </w:r>
      <w:proofErr w:type="spellStart"/>
      <w:r w:rsidRPr="00834B14">
        <w:rPr>
          <w:sz w:val="16"/>
          <w:szCs w:val="16"/>
        </w:rPr>
        <w:t>Gener</w:t>
      </w:r>
      <w:proofErr w:type="spellEnd"/>
      <w:r w:rsidRPr="00834B14">
        <w:rPr>
          <w:sz w:val="16"/>
          <w:szCs w:val="16"/>
        </w:rPr>
        <w:t xml:space="preserve">. </w:t>
      </w:r>
      <w:proofErr w:type="spellStart"/>
      <w:r w:rsidRPr="00834B14">
        <w:rPr>
          <w:sz w:val="16"/>
          <w:szCs w:val="16"/>
        </w:rPr>
        <w:t>Transm</w:t>
      </w:r>
      <w:proofErr w:type="spellEnd"/>
      <w:r w:rsidRPr="00834B14">
        <w:rPr>
          <w:sz w:val="16"/>
          <w:szCs w:val="16"/>
        </w:rPr>
        <w:t xml:space="preserve">. </w:t>
      </w:r>
      <w:proofErr w:type="spellStart"/>
      <w:proofErr w:type="gramStart"/>
      <w:r w:rsidRPr="00834B14">
        <w:rPr>
          <w:sz w:val="16"/>
          <w:szCs w:val="16"/>
        </w:rPr>
        <w:t>Distrib</w:t>
      </w:r>
      <w:proofErr w:type="spellEnd"/>
      <w:r w:rsidRPr="00834B14">
        <w:rPr>
          <w:sz w:val="16"/>
          <w:szCs w:val="16"/>
        </w:rPr>
        <w:t>.,</w:t>
      </w:r>
      <w:proofErr w:type="gramEnd"/>
      <w:r w:rsidRPr="00834B14">
        <w:rPr>
          <w:sz w:val="16"/>
          <w:szCs w:val="16"/>
        </w:rPr>
        <w:t xml:space="preserve"> 144(3) (1997), 309-316.</w:t>
      </w:r>
    </w:p>
    <w:p w:rsidR="00FC5409" w:rsidRPr="003139BD" w:rsidRDefault="00FC5409" w:rsidP="00FC5409">
      <w:pPr>
        <w:pStyle w:val="IEEEParagraph"/>
        <w:numPr>
          <w:ilvl w:val="0"/>
          <w:numId w:val="28"/>
        </w:numPr>
        <w:ind w:left="540" w:hanging="180"/>
        <w:rPr>
          <w:sz w:val="20"/>
          <w:szCs w:val="20"/>
          <w:lang w:val="en-US" w:eastAsia="en-US"/>
        </w:rPr>
      </w:pPr>
      <w:r w:rsidRPr="00834B14">
        <w:rPr>
          <w:sz w:val="16"/>
          <w:szCs w:val="16"/>
        </w:rPr>
        <w:t>E. Wilson, Active vibration analysis of thin-walled beams, Ph.D. Dissertation, University of Virginia, 1991.</w:t>
      </w:r>
    </w:p>
    <w:p w:rsidR="00FC5409" w:rsidRPr="00834B14" w:rsidRDefault="00FC5409" w:rsidP="00FC5409">
      <w:pPr>
        <w:pStyle w:val="IEEEParagraph"/>
        <w:numPr>
          <w:ilvl w:val="0"/>
          <w:numId w:val="28"/>
        </w:numPr>
        <w:ind w:left="540" w:hanging="180"/>
      </w:pPr>
      <w:r w:rsidRPr="003139BD">
        <w:rPr>
          <w:sz w:val="16"/>
          <w:szCs w:val="16"/>
        </w:rPr>
        <w:t xml:space="preserve">D.F. </w:t>
      </w:r>
      <w:proofErr w:type="spellStart"/>
      <w:r w:rsidRPr="003139BD">
        <w:rPr>
          <w:sz w:val="16"/>
          <w:szCs w:val="16"/>
        </w:rPr>
        <w:t>Pilkey</w:t>
      </w:r>
      <w:proofErr w:type="spellEnd"/>
      <w:r w:rsidRPr="003139BD">
        <w:rPr>
          <w:sz w:val="16"/>
          <w:szCs w:val="16"/>
        </w:rPr>
        <w:t>, Happy conservation laws, in: Neural Stresses, J. Frost, ed., Controlled Press, Georgia, 1995, pp. 332–391.</w:t>
      </w:r>
    </w:p>
    <w:p w:rsidR="00B97ED3" w:rsidRPr="00B97ED3" w:rsidRDefault="00B97ED3" w:rsidP="00B97ED3"/>
    <w:sectPr w:rsidR="00B97ED3" w:rsidRPr="00B97ED3">
      <w:headerReference w:type="even" r:id="rId7"/>
      <w:headerReference w:type="default" r:id="rId8"/>
      <w:type w:val="oddPage"/>
      <w:pgSz w:w="11906" w:h="16838" w:code="9"/>
      <w:pgMar w:top="2948" w:right="2665" w:bottom="3231" w:left="2608" w:header="2381" w:footer="709" w:gutter="0"/>
      <w:cols w:space="720"/>
      <w:noEndnote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C6650" w:rsidRDefault="001C6650">
      <w:r>
        <w:separator/>
      </w:r>
    </w:p>
  </w:endnote>
  <w:endnote w:type="continuationSeparator" w:id="1">
    <w:p w:rsidR="001C6650" w:rsidRDefault="001C665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">
    <w:altName w:val="Times New Roman"/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fontKey="{969C8166-BF23-483D-AD4F-42A3377F9AD4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2" w:fontKey="{A1DC2D61-36ED-4716-ACD9-C8DD34AE7E85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C6650" w:rsidRDefault="001C6650">
      <w:pPr>
        <w:pStyle w:val="p1a"/>
      </w:pPr>
      <w:r>
        <w:separator/>
      </w:r>
    </w:p>
  </w:footnote>
  <w:footnote w:type="continuationSeparator" w:id="1">
    <w:p w:rsidR="001C6650" w:rsidRDefault="001C665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7ED3" w:rsidRDefault="00B97ED3">
    <w:pPr>
      <w:pStyle w:val="Runninghead-left"/>
    </w:pPr>
    <w:fldSimple w:instr=" PAGE  \* MERGEFORMAT ">
      <w:r>
        <w:rPr>
          <w:noProof/>
        </w:rPr>
        <w:t>2</w:t>
      </w:r>
    </w:fldSimple>
    <w:r>
      <w:t xml:space="preserve"> 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7ED3" w:rsidRDefault="00B97ED3">
    <w:pPr>
      <w:pStyle w:val="Runninghead-right"/>
    </w:pPr>
    <w:fldSimple w:instr=" PAGE  \* MERGEFORMAT ">
      <w:r>
        <w:rPr>
          <w:noProof/>
        </w:rPr>
        <w:t>3</w:t>
      </w:r>
    </w:fldSimple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64C8CD70"/>
    <w:lvl w:ilvl="0">
      <w:numFmt w:val="bullet"/>
      <w:pStyle w:val="Subitem"/>
      <w:lvlText w:val="–"/>
      <w:lvlJc w:val="left"/>
      <w:pPr>
        <w:tabs>
          <w:tab w:val="num" w:pos="598"/>
        </w:tabs>
        <w:ind w:left="598" w:hanging="360"/>
      </w:pPr>
      <w:rPr>
        <w:rFonts w:ascii="Times" w:eastAsia="Times New Roman" w:hAnsi="Times" w:hint="default"/>
      </w:rPr>
    </w:lvl>
    <w:lvl w:ilvl="1">
      <w:numFmt w:val="none"/>
      <w:lvlText w:val=""/>
      <w:lvlJc w:val="left"/>
    </w:lvl>
    <w:lvl w:ilvl="2">
      <w:numFmt w:val="none"/>
      <w:lvlText w:val=""/>
      <w:lvlJc w:val="left"/>
    </w:lvl>
    <w:lvl w:ilvl="3">
      <w:numFmt w:val="decimal"/>
      <w:lvlText w:val="%4"/>
      <w:legacy w:legacy="1" w:legacySpace="0" w:legacyIndent="0"/>
      <w:lvlJc w:val="left"/>
      <w:rPr>
        <w:rFonts w:ascii="Tms Rmn" w:hAnsi="Tms Rmn" w:hint="default"/>
      </w:rPr>
    </w:lvl>
    <w:lvl w:ilvl="4">
      <w:numFmt w:val="decimal"/>
      <w:lvlText w:val="%5"/>
      <w:legacy w:legacy="1" w:legacySpace="0" w:legacyIndent="0"/>
      <w:lvlJc w:val="left"/>
      <w:rPr>
        <w:rFonts w:ascii="Tms Rmn" w:hAnsi="Tms Rmn" w:hint="default"/>
      </w:rPr>
    </w:lvl>
    <w:lvl w:ilvl="5">
      <w:numFmt w:val="decimal"/>
      <w:lvlText w:val="%6"/>
      <w:legacy w:legacy="1" w:legacySpace="0" w:legacyIndent="0"/>
      <w:lvlJc w:val="left"/>
      <w:rPr>
        <w:rFonts w:ascii="Tms Rmn" w:hAnsi="Tms Rmn" w:hint="default"/>
      </w:rPr>
    </w:lvl>
    <w:lvl w:ilvl="6">
      <w:numFmt w:val="decimal"/>
      <w:lvlText w:val="%7"/>
      <w:legacy w:legacy="1" w:legacySpace="0" w:legacyIndent="0"/>
      <w:lvlJc w:val="left"/>
      <w:rPr>
        <w:rFonts w:ascii="Tms Rmn" w:hAnsi="Tms Rmn" w:hint="default"/>
      </w:rPr>
    </w:lvl>
    <w:lvl w:ilvl="7">
      <w:numFmt w:val="decimal"/>
      <w:lvlText w:val="%8"/>
      <w:legacy w:legacy="1" w:legacySpace="0" w:legacyIndent="0"/>
      <w:lvlJc w:val="left"/>
      <w:rPr>
        <w:rFonts w:ascii="Tms Rmn" w:hAnsi="Tms Rmn" w:hint="default"/>
      </w:rPr>
    </w:lvl>
    <w:lvl w:ilvl="8">
      <w:numFmt w:val="decimal"/>
      <w:lvlText w:val="%9"/>
      <w:legacy w:legacy="1" w:legacySpace="0" w:legacyIndent="0"/>
      <w:lvlJc w:val="left"/>
      <w:rPr>
        <w:rFonts w:ascii="Tms Rmn" w:hAnsi="Tms Rmn" w:hint="default"/>
      </w:rPr>
    </w:lvl>
  </w:abstractNum>
  <w:abstractNum w:abstractNumId="1">
    <w:nsid w:val="FFFFFFFE"/>
    <w:multiLevelType w:val="singleLevel"/>
    <w:tmpl w:val="7A8E2DA8"/>
    <w:lvl w:ilvl="0">
      <w:numFmt w:val="decimal"/>
      <w:lvlText w:val="*"/>
      <w:lvlJc w:val="left"/>
    </w:lvl>
  </w:abstractNum>
  <w:abstractNum w:abstractNumId="2">
    <w:nsid w:val="0B520B48"/>
    <w:multiLevelType w:val="hybridMultilevel"/>
    <w:tmpl w:val="D0B09D18"/>
    <w:lvl w:ilvl="0" w:tplc="628C1218">
      <w:start w:val="1"/>
      <w:numFmt w:val="decimal"/>
      <w:lvlText w:val="[%1]"/>
      <w:lvlJc w:val="right"/>
      <w:pPr>
        <w:ind w:left="720" w:hanging="360"/>
      </w:pPr>
      <w:rPr>
        <w:rFonts w:ascii="Times New Roman" w:hAnsi="Times New Roman" w:hint="default"/>
        <w:color w:val="000000"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DB5197"/>
    <w:multiLevelType w:val="hybridMultilevel"/>
    <w:tmpl w:val="BE1AA52A"/>
    <w:lvl w:ilvl="0" w:tplc="9BE2B4D4">
      <w:start w:val="1"/>
      <w:numFmt w:val="bullet"/>
      <w:lvlText w:val=""/>
      <w:lvlJc w:val="left"/>
      <w:pPr>
        <w:tabs>
          <w:tab w:val="num" w:pos="360"/>
        </w:tabs>
        <w:ind w:left="227" w:hanging="227"/>
      </w:pPr>
      <w:rPr>
        <w:rFonts w:ascii="Symbol" w:hAnsi="Symbol" w:hint="default"/>
        <w:sz w:val="22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C5811A9"/>
    <w:multiLevelType w:val="hybridMultilevel"/>
    <w:tmpl w:val="0128A344"/>
    <w:lvl w:ilvl="0" w:tplc="5B484A84">
      <w:start w:val="1"/>
      <w:numFmt w:val="bullet"/>
      <w:pStyle w:val="BulletItem"/>
      <w:lvlText w:val=""/>
      <w:lvlJc w:val="left"/>
      <w:pPr>
        <w:tabs>
          <w:tab w:val="num" w:pos="238"/>
        </w:tabs>
        <w:ind w:left="238" w:hanging="238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7120F89"/>
    <w:multiLevelType w:val="singleLevel"/>
    <w:tmpl w:val="0EA0939C"/>
    <w:lvl w:ilvl="0">
      <w:start w:val="1"/>
      <w:numFmt w:val="decimal"/>
      <w:lvlText w:val="%1."/>
      <w:legacy w:legacy="1" w:legacySpace="0" w:legacyIndent="227"/>
      <w:lvlJc w:val="left"/>
      <w:pPr>
        <w:ind w:left="454" w:hanging="227"/>
      </w:pPr>
    </w:lvl>
  </w:abstractNum>
  <w:abstractNum w:abstractNumId="6">
    <w:nsid w:val="4C436AB0"/>
    <w:multiLevelType w:val="hybridMultilevel"/>
    <w:tmpl w:val="6B202B2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50232215"/>
    <w:multiLevelType w:val="multilevel"/>
    <w:tmpl w:val="3D5EA5BC"/>
    <w:lvl w:ilvl="0">
      <w:start w:val="1"/>
      <w:numFmt w:val="upperLetter"/>
      <w:pStyle w:val="IEEEHeading2"/>
      <w:lvlText w:val="%1."/>
      <w:lvlJc w:val="left"/>
      <w:pPr>
        <w:tabs>
          <w:tab w:val="num" w:pos="288"/>
        </w:tabs>
        <w:ind w:left="288" w:hanging="288"/>
      </w:pPr>
      <w:rPr>
        <w:rFonts w:ascii="Times New Roman" w:eastAsia="Arial Unicode MS" w:hAnsi="Times New Roman" w:cs="Times New Roman" w:hint="default"/>
        <w:b w:val="0"/>
        <w:bCs/>
        <w:i/>
        <w:iCs w:val="0"/>
        <w:caps/>
        <w:strike w:val="0"/>
        <w:dstrike w:val="0"/>
        <w:outline w:val="0"/>
        <w:shadow w:val="0"/>
        <w:emboss w:val="0"/>
        <w:imprint w:val="0"/>
        <w:vanish w:val="0"/>
        <w:color w:val="000000"/>
        <w:spacing w:val="0"/>
        <w:kern w:val="0"/>
        <w:position w:val="0"/>
        <w:sz w:val="20"/>
        <w:szCs w:val="24"/>
        <w:u w:val="none"/>
        <w:vertAlign w:val="baseline"/>
        <w:em w:val="none"/>
      </w:rPr>
    </w:lvl>
    <w:lvl w:ilvl="1">
      <w:start w:val="1"/>
      <w:numFmt w:val="upperLetter"/>
      <w:lvlText w:val="%2."/>
      <w:lvlJc w:val="left"/>
      <w:pPr>
        <w:tabs>
          <w:tab w:val="num" w:pos="288"/>
        </w:tabs>
        <w:ind w:left="288" w:hanging="288"/>
      </w:pPr>
      <w:rPr>
        <w:rFonts w:ascii="Times New Roman" w:hAnsi="Times New Roman" w:hint="default"/>
        <w:b w:val="0"/>
        <w:i w:val="0"/>
        <w:sz w:val="2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53A06FF0"/>
    <w:multiLevelType w:val="multilevel"/>
    <w:tmpl w:val="A1EA107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>
    <w:nsid w:val="754474F7"/>
    <w:multiLevelType w:val="singleLevel"/>
    <w:tmpl w:val="0EA0939C"/>
    <w:lvl w:ilvl="0">
      <w:start w:val="1"/>
      <w:numFmt w:val="decimal"/>
      <w:lvlText w:val="%1."/>
      <w:legacy w:legacy="1" w:legacySpace="0" w:legacyIndent="227"/>
      <w:lvlJc w:val="left"/>
      <w:pPr>
        <w:ind w:left="227" w:hanging="227"/>
      </w:pPr>
    </w:lvl>
  </w:abstractNum>
  <w:abstractNum w:abstractNumId="10">
    <w:nsid w:val="7E5259C0"/>
    <w:multiLevelType w:val="hybridMultilevel"/>
    <w:tmpl w:val="CD9ECA3C"/>
    <w:lvl w:ilvl="0" w:tplc="D3CE3028">
      <w:start w:val="1"/>
      <w:numFmt w:val="bullet"/>
      <w:lvlText w:val="-"/>
      <w:lvlJc w:val="left"/>
      <w:pPr>
        <w:tabs>
          <w:tab w:val="num" w:pos="587"/>
        </w:tabs>
        <w:ind w:left="454" w:hanging="227"/>
      </w:pPr>
      <w:rPr>
        <w:rFonts w:hint="default"/>
        <w:sz w:val="16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  <w:lvlOverride w:ilvl="0">
      <w:lvl w:ilvl="0">
        <w:start w:val="1"/>
        <w:numFmt w:val="bullet"/>
        <w:lvlText w:val=""/>
        <w:legacy w:legacy="1" w:legacySpace="0" w:legacyIndent="227"/>
        <w:lvlJc w:val="left"/>
        <w:pPr>
          <w:ind w:left="227" w:hanging="227"/>
        </w:pPr>
        <w:rPr>
          <w:rFonts w:ascii="Symbol" w:hAnsi="Symbol" w:hint="default"/>
        </w:rPr>
      </w:lvl>
    </w:lvlOverride>
  </w:num>
  <w:num w:numId="2">
    <w:abstractNumId w:val="1"/>
    <w:lvlOverride w:ilvl="0">
      <w:lvl w:ilvl="0">
        <w:start w:val="1"/>
        <w:numFmt w:val="bullet"/>
        <w:lvlText w:val=""/>
        <w:legacy w:legacy="1" w:legacySpace="0" w:legacyIndent="227"/>
        <w:lvlJc w:val="left"/>
        <w:pPr>
          <w:ind w:left="227" w:hanging="227"/>
        </w:pPr>
        <w:rPr>
          <w:rFonts w:ascii="Symbol" w:hAnsi="Symbol" w:hint="default"/>
        </w:rPr>
      </w:lvl>
    </w:lvlOverride>
  </w:num>
  <w:num w:numId="3">
    <w:abstractNumId w:val="9"/>
  </w:num>
  <w:num w:numId="4">
    <w:abstractNumId w:val="1"/>
    <w:lvlOverride w:ilvl="0">
      <w:lvl w:ilvl="0">
        <w:start w:val="1"/>
        <w:numFmt w:val="bullet"/>
        <w:lvlText w:val=""/>
        <w:legacy w:legacy="1" w:legacySpace="0" w:legacyIndent="227"/>
        <w:lvlJc w:val="left"/>
        <w:pPr>
          <w:ind w:left="227" w:hanging="227"/>
        </w:pPr>
        <w:rPr>
          <w:rFonts w:ascii="Times" w:hAnsi="Times" w:hint="default"/>
        </w:rPr>
      </w:lvl>
    </w:lvlOverride>
  </w:num>
  <w:num w:numId="5">
    <w:abstractNumId w:val="1"/>
    <w:lvlOverride w:ilvl="0">
      <w:lvl w:ilvl="0">
        <w:start w:val="1"/>
        <w:numFmt w:val="bullet"/>
        <w:lvlText w:val=""/>
        <w:legacy w:legacy="1" w:legacySpace="0" w:legacyIndent="227"/>
        <w:lvlJc w:val="left"/>
        <w:pPr>
          <w:ind w:left="227" w:hanging="227"/>
        </w:pPr>
        <w:rPr>
          <w:rFonts w:ascii="Times" w:hAnsi="Times" w:hint="default"/>
        </w:rPr>
      </w:lvl>
    </w:lvlOverride>
  </w:num>
  <w:num w:numId="6">
    <w:abstractNumId w:val="3"/>
  </w:num>
  <w:num w:numId="7">
    <w:abstractNumId w:val="10"/>
  </w:num>
  <w:num w:numId="8">
    <w:abstractNumId w:val="5"/>
  </w:num>
  <w:num w:numId="9">
    <w:abstractNumId w:val="3"/>
  </w:num>
  <w:num w:numId="10">
    <w:abstractNumId w:val="10"/>
  </w:num>
  <w:num w:numId="11">
    <w:abstractNumId w:val="6"/>
  </w:num>
  <w:num w:numId="12">
    <w:abstractNumId w:val="0"/>
  </w:num>
  <w:num w:numId="13">
    <w:abstractNumId w:val="6"/>
  </w:num>
  <w:num w:numId="14">
    <w:abstractNumId w:val="0"/>
  </w:num>
  <w:num w:numId="15">
    <w:abstractNumId w:val="0"/>
  </w:num>
  <w:num w:numId="16">
    <w:abstractNumId w:val="6"/>
  </w:num>
  <w:num w:numId="17">
    <w:abstractNumId w:val="0"/>
  </w:num>
  <w:num w:numId="18">
    <w:abstractNumId w:val="0"/>
  </w:num>
  <w:num w:numId="19">
    <w:abstractNumId w:val="10"/>
  </w:num>
  <w:num w:numId="20">
    <w:abstractNumId w:val="10"/>
  </w:num>
  <w:num w:numId="21">
    <w:abstractNumId w:val="10"/>
  </w:num>
  <w:num w:numId="22">
    <w:abstractNumId w:val="4"/>
  </w:num>
  <w:num w:numId="23">
    <w:abstractNumId w:val="4"/>
  </w:num>
  <w:num w:numId="24">
    <w:abstractNumId w:val="4"/>
  </w:num>
  <w:num w:numId="25">
    <w:abstractNumId w:val="4"/>
  </w:num>
  <w:num w:numId="26">
    <w:abstractNumId w:val="7"/>
  </w:num>
  <w:num w:numId="27">
    <w:abstractNumId w:val="8"/>
  </w:num>
  <w:num w:numId="2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9"/>
  <w:embedTrueTypeFonts/>
  <w:mirrorMargins/>
  <w:proofState w:spelling="clean" w:grammar="clean"/>
  <w:attachedTemplate r:id="rId1"/>
  <w:stylePaneFormatFilter w:val="3F01"/>
  <w:defaultTabStop w:val="708"/>
  <w:autoHyphenation/>
  <w:consecutiveHyphenLimit w:val="3"/>
  <w:hyphenationZone w:val="140"/>
  <w:doNotHyphenateCaps/>
  <w:evenAndOddHeaders/>
  <w:drawingGridHorizontalSpacing w:val="110"/>
  <w:drawingGridVerticalSpacing w:val="163"/>
  <w:displayHorizontalDrawingGridEvery w:val="0"/>
  <w:displayVerticalDrawingGridEvery w:val="0"/>
  <w:noPunctuationKerning/>
  <w:characterSpacingControl w:val="doNotCompress"/>
  <w:footnotePr>
    <w:footnote w:id="0"/>
    <w:footnote w:id="1"/>
  </w:footnotePr>
  <w:endnotePr>
    <w:endnote w:id="0"/>
    <w:endnote w:id="1"/>
  </w:endnotePr>
  <w:compat>
    <w:doNotExpandShiftReturn/>
  </w:compat>
  <w:rsids>
    <w:rsidRoot w:val="00FC5409"/>
    <w:rsid w:val="00005F1B"/>
    <w:rsid w:val="00044A53"/>
    <w:rsid w:val="000E0820"/>
    <w:rsid w:val="00103A73"/>
    <w:rsid w:val="001B5AA2"/>
    <w:rsid w:val="001C6650"/>
    <w:rsid w:val="001D0B49"/>
    <w:rsid w:val="001D73DE"/>
    <w:rsid w:val="00226F60"/>
    <w:rsid w:val="00236209"/>
    <w:rsid w:val="002F2934"/>
    <w:rsid w:val="00360E7F"/>
    <w:rsid w:val="00405E55"/>
    <w:rsid w:val="00410267"/>
    <w:rsid w:val="004552DA"/>
    <w:rsid w:val="0046154C"/>
    <w:rsid w:val="00493C8D"/>
    <w:rsid w:val="004F12B1"/>
    <w:rsid w:val="00544A38"/>
    <w:rsid w:val="00583E41"/>
    <w:rsid w:val="00594390"/>
    <w:rsid w:val="006139F1"/>
    <w:rsid w:val="006620E7"/>
    <w:rsid w:val="00680383"/>
    <w:rsid w:val="006829A3"/>
    <w:rsid w:val="006A574A"/>
    <w:rsid w:val="006D6414"/>
    <w:rsid w:val="006E3B89"/>
    <w:rsid w:val="006E723D"/>
    <w:rsid w:val="00722F8A"/>
    <w:rsid w:val="00723352"/>
    <w:rsid w:val="00772BBE"/>
    <w:rsid w:val="00791BDF"/>
    <w:rsid w:val="007A2AD6"/>
    <w:rsid w:val="008603F5"/>
    <w:rsid w:val="008662CD"/>
    <w:rsid w:val="008C0390"/>
    <w:rsid w:val="008E2B14"/>
    <w:rsid w:val="0090334B"/>
    <w:rsid w:val="0091061C"/>
    <w:rsid w:val="00917897"/>
    <w:rsid w:val="00954D64"/>
    <w:rsid w:val="00976926"/>
    <w:rsid w:val="00981089"/>
    <w:rsid w:val="009960F7"/>
    <w:rsid w:val="009A5235"/>
    <w:rsid w:val="009D04DB"/>
    <w:rsid w:val="00A1344F"/>
    <w:rsid w:val="00A7006D"/>
    <w:rsid w:val="00A72563"/>
    <w:rsid w:val="00A86683"/>
    <w:rsid w:val="00AC078B"/>
    <w:rsid w:val="00AC38BA"/>
    <w:rsid w:val="00B065E8"/>
    <w:rsid w:val="00B5108A"/>
    <w:rsid w:val="00B5459D"/>
    <w:rsid w:val="00B61139"/>
    <w:rsid w:val="00B97ED3"/>
    <w:rsid w:val="00BD3DBF"/>
    <w:rsid w:val="00BF2C5E"/>
    <w:rsid w:val="00C22245"/>
    <w:rsid w:val="00C7344F"/>
    <w:rsid w:val="00C921ED"/>
    <w:rsid w:val="00C9597D"/>
    <w:rsid w:val="00CC0309"/>
    <w:rsid w:val="00CD548C"/>
    <w:rsid w:val="00D27CCD"/>
    <w:rsid w:val="00D4758B"/>
    <w:rsid w:val="00D52D3D"/>
    <w:rsid w:val="00D648B7"/>
    <w:rsid w:val="00DB6263"/>
    <w:rsid w:val="00DC05FD"/>
    <w:rsid w:val="00E359E3"/>
    <w:rsid w:val="00E35DEA"/>
    <w:rsid w:val="00EA44D1"/>
    <w:rsid w:val="00EB6306"/>
    <w:rsid w:val="00ED6CDE"/>
    <w:rsid w:val="00F04559"/>
    <w:rsid w:val="00F75922"/>
    <w:rsid w:val="00F843DC"/>
    <w:rsid w:val="00FC54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594390"/>
    <w:pPr>
      <w:overflowPunct w:val="0"/>
      <w:autoSpaceDE w:val="0"/>
      <w:autoSpaceDN w:val="0"/>
      <w:adjustRightInd w:val="0"/>
      <w:spacing w:line="240" w:lineRule="atLeast"/>
      <w:ind w:firstLine="238"/>
      <w:jc w:val="both"/>
      <w:textAlignment w:val="baseline"/>
    </w:pPr>
    <w:rPr>
      <w:rFonts w:ascii="Times" w:hAnsi="Times"/>
      <w:lang w:eastAsia="de-DE"/>
    </w:rPr>
  </w:style>
  <w:style w:type="paragraph" w:styleId="Heading1">
    <w:name w:val="heading 1"/>
    <w:basedOn w:val="Normal"/>
    <w:next w:val="Normal"/>
    <w:qFormat/>
    <w:pPr>
      <w:keepNext/>
      <w:spacing w:after="240"/>
      <w:outlineLvl w:val="0"/>
    </w:pPr>
    <w:rPr>
      <w:rFonts w:ascii="Arial" w:hAnsi="Arial"/>
      <w:b/>
      <w:bCs/>
      <w:sz w:val="28"/>
      <w:szCs w:val="24"/>
    </w:rPr>
  </w:style>
  <w:style w:type="paragraph" w:styleId="Heading2">
    <w:name w:val="heading 2"/>
    <w:basedOn w:val="Normal"/>
    <w:next w:val="Normal"/>
    <w:qFormat/>
    <w:pPr>
      <w:keepNext/>
      <w:spacing w:before="240" w:after="120"/>
      <w:outlineLvl w:val="1"/>
    </w:pPr>
    <w:rPr>
      <w:rFonts w:ascii="Arial" w:hAnsi="Arial"/>
      <w:b/>
    </w:rPr>
  </w:style>
  <w:style w:type="paragraph" w:styleId="Heading3">
    <w:name w:val="heading 3"/>
    <w:basedOn w:val="Normal"/>
    <w:next w:val="Normal"/>
    <w:qFormat/>
    <w:pPr>
      <w:keepNext/>
      <w:spacing w:before="180" w:after="120"/>
      <w:outlineLvl w:val="2"/>
    </w:pPr>
    <w:rPr>
      <w:rFonts w:ascii="Arial" w:hAnsi="Arial" w:cs="Arial"/>
      <w:b/>
      <w:bCs/>
      <w:szCs w:val="26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Pr>
      <w:sz w:val="20"/>
    </w:rPr>
  </w:style>
  <w:style w:type="paragraph" w:customStyle="1" w:styleId="Runninghead-left">
    <w:name w:val="Running head - left"/>
    <w:basedOn w:val="Normal"/>
    <w:rsid w:val="00D52D3D"/>
    <w:pPr>
      <w:tabs>
        <w:tab w:val="left" w:pos="680"/>
        <w:tab w:val="right" w:pos="6237"/>
        <w:tab w:val="right" w:pos="6917"/>
      </w:tabs>
      <w:spacing w:after="120" w:line="200" w:lineRule="exact"/>
      <w:ind w:firstLine="0"/>
      <w:jc w:val="left"/>
    </w:pPr>
    <w:rPr>
      <w:sz w:val="17"/>
    </w:rPr>
  </w:style>
  <w:style w:type="paragraph" w:customStyle="1" w:styleId="Runninghead-right">
    <w:name w:val="Running head - right"/>
    <w:basedOn w:val="Runninghead-left"/>
    <w:pPr>
      <w:jc w:val="right"/>
    </w:pPr>
  </w:style>
  <w:style w:type="paragraph" w:customStyle="1" w:styleId="author">
    <w:name w:val="author"/>
    <w:basedOn w:val="Normal"/>
    <w:next w:val="Normal"/>
    <w:rsid w:val="00583E41"/>
    <w:pPr>
      <w:suppressAutoHyphens/>
      <w:spacing w:before="480" w:after="220"/>
      <w:ind w:firstLine="0"/>
      <w:jc w:val="left"/>
    </w:pPr>
    <w:rPr>
      <w:b/>
    </w:rPr>
  </w:style>
  <w:style w:type="paragraph" w:customStyle="1" w:styleId="table">
    <w:name w:val="table"/>
    <w:basedOn w:val="Normal"/>
    <w:rsid w:val="00D52D3D"/>
    <w:pPr>
      <w:spacing w:before="60" w:line="200" w:lineRule="atLeast"/>
      <w:ind w:firstLine="0"/>
      <w:jc w:val="left"/>
    </w:pPr>
    <w:rPr>
      <w:sz w:val="17"/>
      <w:szCs w:val="18"/>
    </w:rPr>
  </w:style>
  <w:style w:type="paragraph" w:customStyle="1" w:styleId="equation">
    <w:name w:val="equation"/>
    <w:basedOn w:val="Normal"/>
    <w:next w:val="Normal"/>
    <w:rsid w:val="00B97ED3"/>
    <w:pPr>
      <w:tabs>
        <w:tab w:val="center" w:pos="3204"/>
        <w:tab w:val="right" w:pos="6634"/>
      </w:tabs>
      <w:spacing w:before="240" w:after="240"/>
      <w:ind w:firstLine="0"/>
      <w:jc w:val="left"/>
    </w:pPr>
  </w:style>
  <w:style w:type="paragraph" w:customStyle="1" w:styleId="figlegend">
    <w:name w:val="figlegend"/>
    <w:basedOn w:val="Normal"/>
    <w:next w:val="Normal"/>
    <w:rsid w:val="00D52D3D"/>
    <w:pPr>
      <w:keepLines/>
      <w:spacing w:before="120" w:after="240" w:line="200" w:lineRule="atLeast"/>
      <w:ind w:firstLine="0"/>
    </w:pPr>
    <w:rPr>
      <w:sz w:val="17"/>
    </w:rPr>
  </w:style>
  <w:style w:type="paragraph" w:customStyle="1" w:styleId="FunotentextFootnote">
    <w:name w:val="Fußnotentext.Footnote"/>
    <w:basedOn w:val="p1a"/>
    <w:rsid w:val="00405E55"/>
    <w:pPr>
      <w:tabs>
        <w:tab w:val="left" w:pos="170"/>
      </w:tabs>
      <w:spacing w:after="40" w:line="200" w:lineRule="atLeast"/>
    </w:pPr>
    <w:rPr>
      <w:sz w:val="17"/>
    </w:rPr>
  </w:style>
  <w:style w:type="paragraph" w:customStyle="1" w:styleId="p1a">
    <w:name w:val="p1a"/>
    <w:basedOn w:val="Normal"/>
    <w:next w:val="Normal"/>
    <w:pPr>
      <w:ind w:firstLine="0"/>
    </w:pPr>
  </w:style>
  <w:style w:type="character" w:styleId="FootnoteReference">
    <w:name w:val="footnote reference"/>
    <w:basedOn w:val="DefaultParagraphFont"/>
    <w:semiHidden/>
    <w:rPr>
      <w:position w:val="6"/>
      <w:sz w:val="12"/>
      <w:vertAlign w:val="baseline"/>
    </w:rPr>
  </w:style>
  <w:style w:type="paragraph" w:customStyle="1" w:styleId="heading10">
    <w:name w:val="heading1"/>
    <w:basedOn w:val="Normal"/>
    <w:next w:val="p1a"/>
    <w:rsid w:val="00005F1B"/>
    <w:pPr>
      <w:keepNext/>
      <w:keepLines/>
      <w:tabs>
        <w:tab w:val="left" w:pos="454"/>
      </w:tabs>
      <w:suppressAutoHyphens/>
      <w:spacing w:before="600" w:after="320"/>
      <w:ind w:firstLine="0"/>
      <w:jc w:val="left"/>
    </w:pPr>
    <w:rPr>
      <w:b/>
      <w:sz w:val="24"/>
    </w:rPr>
  </w:style>
  <w:style w:type="paragraph" w:customStyle="1" w:styleId="heading20">
    <w:name w:val="heading2"/>
    <w:basedOn w:val="heading10"/>
    <w:next w:val="p1a"/>
    <w:rsid w:val="00005F1B"/>
    <w:pPr>
      <w:tabs>
        <w:tab w:val="left" w:pos="510"/>
      </w:tabs>
    </w:pPr>
    <w:rPr>
      <w:i/>
    </w:rPr>
  </w:style>
  <w:style w:type="paragraph" w:customStyle="1" w:styleId="heading30">
    <w:name w:val="heading3"/>
    <w:basedOn w:val="p1a"/>
    <w:next w:val="p1a"/>
    <w:rsid w:val="00005F1B"/>
    <w:pPr>
      <w:tabs>
        <w:tab w:val="left" w:pos="284"/>
      </w:tabs>
      <w:suppressAutoHyphens/>
      <w:spacing w:before="480" w:after="240"/>
      <w:jc w:val="left"/>
    </w:pPr>
    <w:rPr>
      <w:b/>
    </w:rPr>
  </w:style>
  <w:style w:type="paragraph" w:customStyle="1" w:styleId="Subitem">
    <w:name w:val="Subitem"/>
    <w:rsid w:val="006A574A"/>
    <w:pPr>
      <w:numPr>
        <w:numId w:val="18"/>
      </w:numPr>
      <w:spacing w:after="120" w:line="240" w:lineRule="atLeast"/>
      <w:contextualSpacing/>
      <w:jc w:val="both"/>
    </w:pPr>
    <w:rPr>
      <w:rFonts w:ascii="Times" w:hAnsi="Times"/>
      <w:lang w:eastAsia="de-DE"/>
    </w:rPr>
  </w:style>
  <w:style w:type="paragraph" w:customStyle="1" w:styleId="NumberedItem">
    <w:name w:val="Numbered Item"/>
    <w:basedOn w:val="BulletItem"/>
    <w:rsid w:val="006A574A"/>
  </w:style>
  <w:style w:type="paragraph" w:customStyle="1" w:styleId="BulletItem">
    <w:name w:val="Bullet Item"/>
    <w:basedOn w:val="Normal"/>
    <w:rsid w:val="00EA44D1"/>
    <w:pPr>
      <w:numPr>
        <w:numId w:val="25"/>
      </w:numPr>
      <w:spacing w:before="120" w:after="120"/>
      <w:contextualSpacing/>
    </w:pPr>
  </w:style>
  <w:style w:type="paragraph" w:customStyle="1" w:styleId="petit">
    <w:name w:val="petit"/>
    <w:basedOn w:val="Normal"/>
    <w:rsid w:val="00D27CCD"/>
    <w:pPr>
      <w:spacing w:before="120" w:after="120" w:line="200" w:lineRule="atLeast"/>
    </w:pPr>
    <w:rPr>
      <w:sz w:val="17"/>
    </w:rPr>
  </w:style>
  <w:style w:type="paragraph" w:customStyle="1" w:styleId="reference">
    <w:name w:val="reference"/>
    <w:basedOn w:val="Normal"/>
    <w:rsid w:val="00D52D3D"/>
    <w:pPr>
      <w:tabs>
        <w:tab w:val="left" w:pos="340"/>
      </w:tabs>
      <w:spacing w:line="200" w:lineRule="atLeast"/>
      <w:ind w:left="238" w:hanging="238"/>
    </w:pPr>
    <w:rPr>
      <w:sz w:val="18"/>
    </w:rPr>
  </w:style>
  <w:style w:type="paragraph" w:customStyle="1" w:styleId="Important">
    <w:name w:val="Important"/>
    <w:basedOn w:val="p1a"/>
    <w:rsid w:val="008603F5"/>
    <w:pPr>
      <w:shd w:val="clear" w:color="auto" w:fill="D9D9D9"/>
      <w:spacing w:before="240" w:after="240"/>
      <w:ind w:left="238" w:right="238"/>
      <w:contextualSpacing/>
    </w:pPr>
  </w:style>
  <w:style w:type="paragraph" w:customStyle="1" w:styleId="tablelegend">
    <w:name w:val="tablelegend"/>
    <w:basedOn w:val="Normal"/>
    <w:next w:val="Normal"/>
    <w:rsid w:val="00D52D3D"/>
    <w:pPr>
      <w:keepNext/>
      <w:keepLines/>
      <w:spacing w:before="240" w:after="120" w:line="200" w:lineRule="atLeast"/>
      <w:ind w:firstLine="0"/>
    </w:pPr>
    <w:rPr>
      <w:sz w:val="17"/>
    </w:rPr>
  </w:style>
  <w:style w:type="paragraph" w:customStyle="1" w:styleId="tablenotes">
    <w:name w:val="tablenotes"/>
    <w:basedOn w:val="Normal"/>
    <w:next w:val="Normal"/>
    <w:rsid w:val="00D52D3D"/>
    <w:pPr>
      <w:widowControl w:val="0"/>
      <w:spacing w:before="20" w:line="200" w:lineRule="atLeast"/>
      <w:ind w:firstLine="0"/>
      <w:jc w:val="left"/>
    </w:pPr>
    <w:rPr>
      <w:sz w:val="17"/>
    </w:rPr>
  </w:style>
  <w:style w:type="paragraph" w:customStyle="1" w:styleId="title">
    <w:name w:val="title"/>
    <w:basedOn w:val="Normal"/>
    <w:next w:val="p1a"/>
    <w:rsid w:val="000E0820"/>
    <w:pPr>
      <w:keepNext/>
      <w:keepLines/>
      <w:pageBreakBefore/>
      <w:tabs>
        <w:tab w:val="left" w:pos="284"/>
      </w:tabs>
      <w:suppressAutoHyphens/>
      <w:spacing w:line="360" w:lineRule="atLeast"/>
      <w:ind w:firstLine="0"/>
      <w:jc w:val="left"/>
    </w:pPr>
    <w:rPr>
      <w:b/>
      <w:sz w:val="32"/>
    </w:rPr>
  </w:style>
  <w:style w:type="paragraph" w:styleId="TOC1">
    <w:name w:val="toc 1"/>
    <w:basedOn w:val="Normal"/>
    <w:next w:val="petit"/>
    <w:semiHidden/>
    <w:pPr>
      <w:tabs>
        <w:tab w:val="right" w:leader="dot" w:pos="6634"/>
      </w:tabs>
      <w:spacing w:before="240"/>
      <w:ind w:firstLine="0"/>
      <w:jc w:val="left"/>
    </w:pPr>
    <w:rPr>
      <w:b/>
    </w:rPr>
  </w:style>
  <w:style w:type="paragraph" w:styleId="TOC2">
    <w:name w:val="toc 2"/>
    <w:basedOn w:val="TOC1"/>
    <w:semiHidden/>
    <w:pPr>
      <w:spacing w:before="0"/>
      <w:ind w:left="284"/>
    </w:pPr>
    <w:rPr>
      <w:b w:val="0"/>
    </w:rPr>
  </w:style>
  <w:style w:type="paragraph" w:styleId="TOC3">
    <w:name w:val="toc 3"/>
    <w:basedOn w:val="TOC1"/>
    <w:semiHidden/>
    <w:pPr>
      <w:spacing w:before="0"/>
      <w:ind w:left="510"/>
    </w:pPr>
    <w:rPr>
      <w:b w:val="0"/>
    </w:rPr>
  </w:style>
  <w:style w:type="paragraph" w:styleId="Index1">
    <w:name w:val="index 1"/>
    <w:basedOn w:val="petit"/>
    <w:semiHidden/>
    <w:rsid w:val="009960F7"/>
    <w:pPr>
      <w:spacing w:before="0" w:after="0"/>
      <w:ind w:left="720" w:hanging="720"/>
      <w:jc w:val="left"/>
    </w:pPr>
    <w:rPr>
      <w:szCs w:val="21"/>
    </w:rPr>
  </w:style>
  <w:style w:type="paragraph" w:styleId="Index2">
    <w:name w:val="index 2"/>
    <w:basedOn w:val="Index1"/>
    <w:semiHidden/>
    <w:rsid w:val="009960F7"/>
    <w:pPr>
      <w:ind w:left="958"/>
    </w:pPr>
  </w:style>
  <w:style w:type="paragraph" w:styleId="Index3">
    <w:name w:val="index 3"/>
    <w:basedOn w:val="Normal"/>
    <w:next w:val="Normal"/>
    <w:semiHidden/>
    <w:pPr>
      <w:ind w:left="660" w:hanging="220"/>
      <w:jc w:val="left"/>
    </w:pPr>
    <w:rPr>
      <w:szCs w:val="21"/>
    </w:rPr>
  </w:style>
  <w:style w:type="paragraph" w:styleId="FootnoteText">
    <w:name w:val="footnote text"/>
    <w:basedOn w:val="Normal"/>
    <w:semiHidden/>
  </w:style>
  <w:style w:type="paragraph" w:styleId="TOC4">
    <w:name w:val="toc 4"/>
    <w:basedOn w:val="TOC3"/>
    <w:next w:val="Normal"/>
    <w:semiHidden/>
    <w:rsid w:val="00772BBE"/>
    <w:pPr>
      <w:ind w:left="737"/>
    </w:pPr>
  </w:style>
  <w:style w:type="character" w:styleId="Hyperlink">
    <w:name w:val="Hyperlink"/>
    <w:basedOn w:val="DefaultParagraphFont"/>
    <w:rPr>
      <w:color w:val="0000FF"/>
      <w:u w:val="single"/>
    </w:rPr>
  </w:style>
  <w:style w:type="paragraph" w:customStyle="1" w:styleId="heading4">
    <w:name w:val="heading4"/>
    <w:basedOn w:val="p1a"/>
    <w:next w:val="p1a"/>
    <w:rsid w:val="00005F1B"/>
    <w:pPr>
      <w:keepNext/>
      <w:suppressAutoHyphens/>
      <w:spacing w:before="480" w:after="240"/>
      <w:jc w:val="left"/>
    </w:pPr>
  </w:style>
  <w:style w:type="paragraph" w:customStyle="1" w:styleId="heading5">
    <w:name w:val="heading5"/>
    <w:basedOn w:val="heading4"/>
    <w:next w:val="p1a"/>
    <w:rsid w:val="00D4758B"/>
    <w:pPr>
      <w:spacing w:before="360" w:after="120"/>
    </w:pPr>
    <w:rPr>
      <w:i/>
    </w:rPr>
  </w:style>
  <w:style w:type="paragraph" w:customStyle="1" w:styleId="subtitle">
    <w:name w:val="subtitle"/>
    <w:basedOn w:val="title"/>
    <w:next w:val="author"/>
    <w:rsid w:val="00583E41"/>
    <w:pPr>
      <w:pageBreakBefore w:val="0"/>
      <w:tabs>
        <w:tab w:val="clear" w:pos="284"/>
        <w:tab w:val="left" w:pos="567"/>
      </w:tabs>
      <w:spacing w:before="320" w:line="320" w:lineRule="atLeast"/>
    </w:pPr>
    <w:rPr>
      <w:rFonts w:cs="Arial"/>
      <w:sz w:val="28"/>
    </w:rPr>
  </w:style>
  <w:style w:type="paragraph" w:customStyle="1" w:styleId="Run-inHeading1">
    <w:name w:val="Run-in Heading 1"/>
    <w:basedOn w:val="p1a"/>
    <w:rsid w:val="00722F8A"/>
    <w:pPr>
      <w:spacing w:before="120"/>
    </w:pPr>
    <w:rPr>
      <w:b/>
    </w:rPr>
  </w:style>
  <w:style w:type="paragraph" w:customStyle="1" w:styleId="Run-inHeading2">
    <w:name w:val="Run-in Heading 2"/>
    <w:basedOn w:val="p1a"/>
    <w:rsid w:val="00722F8A"/>
    <w:pPr>
      <w:spacing w:before="120"/>
    </w:pPr>
    <w:rPr>
      <w:i/>
    </w:rPr>
  </w:style>
  <w:style w:type="paragraph" w:customStyle="1" w:styleId="affiliation">
    <w:name w:val="affiliation"/>
    <w:basedOn w:val="Normal"/>
    <w:next w:val="Normal"/>
    <w:rsid w:val="00B065E8"/>
    <w:pPr>
      <w:suppressAutoHyphens/>
      <w:spacing w:before="120" w:line="200" w:lineRule="atLeast"/>
      <w:ind w:left="238" w:firstLine="0"/>
      <w:jc w:val="left"/>
    </w:pPr>
    <w:rPr>
      <w:sz w:val="17"/>
    </w:rPr>
  </w:style>
  <w:style w:type="paragraph" w:customStyle="1" w:styleId="abstract">
    <w:name w:val="abstract"/>
    <w:basedOn w:val="Normal"/>
    <w:next w:val="Normal"/>
    <w:rsid w:val="00B61139"/>
    <w:pPr>
      <w:spacing w:before="480" w:after="480"/>
      <w:ind w:firstLine="0"/>
    </w:pPr>
  </w:style>
  <w:style w:type="paragraph" w:customStyle="1" w:styleId="quotation">
    <w:name w:val="quotation"/>
    <w:basedOn w:val="affiliation"/>
    <w:next w:val="Normal"/>
    <w:rsid w:val="00044A53"/>
    <w:pPr>
      <w:spacing w:after="120"/>
      <w:ind w:right="238"/>
      <w:contextualSpacing/>
    </w:pPr>
  </w:style>
  <w:style w:type="paragraph" w:customStyle="1" w:styleId="acknowledgements">
    <w:name w:val="acknowledgements"/>
    <w:basedOn w:val="affiliation"/>
    <w:next w:val="Normal"/>
    <w:rsid w:val="00B065E8"/>
    <w:pPr>
      <w:suppressAutoHyphens w:val="0"/>
      <w:spacing w:before="240"/>
      <w:ind w:left="0"/>
      <w:jc w:val="both"/>
    </w:pPr>
  </w:style>
  <w:style w:type="paragraph" w:customStyle="1" w:styleId="references">
    <w:name w:val="references"/>
    <w:basedOn w:val="petit"/>
    <w:rsid w:val="00D27CCD"/>
    <w:pPr>
      <w:spacing w:before="0" w:after="0"/>
      <w:ind w:left="238" w:hanging="238"/>
    </w:pPr>
  </w:style>
  <w:style w:type="paragraph" w:customStyle="1" w:styleId="figurecitation">
    <w:name w:val="figurecitation"/>
    <w:basedOn w:val="Normal"/>
    <w:rsid w:val="00B61139"/>
    <w:pPr>
      <w:pBdr>
        <w:top w:val="single" w:sz="8" w:space="1" w:color="auto"/>
        <w:left w:val="single" w:sz="8" w:space="4" w:color="auto"/>
        <w:bottom w:val="single" w:sz="8" w:space="1" w:color="auto"/>
        <w:right w:val="single" w:sz="8" w:space="4" w:color="auto"/>
      </w:pBdr>
    </w:pPr>
    <w:rPr>
      <w:rFonts w:ascii="Arial" w:hAnsi="Arial"/>
      <w:b/>
      <w:sz w:val="36"/>
    </w:rPr>
  </w:style>
  <w:style w:type="paragraph" w:customStyle="1" w:styleId="IEEEHeading2">
    <w:name w:val="IEEE Heading 2"/>
    <w:basedOn w:val="Normal"/>
    <w:next w:val="IEEEParagraph"/>
    <w:rsid w:val="00FC5409"/>
    <w:pPr>
      <w:numPr>
        <w:numId w:val="26"/>
      </w:numPr>
      <w:overflowPunct/>
      <w:autoSpaceDE/>
      <w:autoSpaceDN/>
      <w:snapToGrid w:val="0"/>
      <w:spacing w:before="150" w:after="60" w:line="240" w:lineRule="auto"/>
      <w:ind w:left="289" w:hanging="289"/>
      <w:jc w:val="left"/>
      <w:textAlignment w:val="auto"/>
    </w:pPr>
    <w:rPr>
      <w:rFonts w:ascii="Times New Roman" w:eastAsia="SimSun" w:hAnsi="Times New Roman"/>
      <w:i/>
      <w:szCs w:val="24"/>
      <w:lang w:val="en-AU" w:eastAsia="zh-CN"/>
    </w:rPr>
  </w:style>
  <w:style w:type="paragraph" w:customStyle="1" w:styleId="IEEEAbstractHeading">
    <w:name w:val="IEEE Abstract Heading"/>
    <w:basedOn w:val="IEEEAbtract"/>
    <w:next w:val="IEEEAbtract"/>
    <w:link w:val="IEEEAbstractHeadingChar"/>
    <w:rsid w:val="00FC5409"/>
    <w:rPr>
      <w:i/>
    </w:rPr>
  </w:style>
  <w:style w:type="character" w:customStyle="1" w:styleId="IEEEAbstractHeadingChar">
    <w:name w:val="IEEE Abstract Heading Char"/>
    <w:link w:val="IEEEAbstractHeading"/>
    <w:rsid w:val="00FC5409"/>
    <w:rPr>
      <w:rFonts w:eastAsia="SimSun"/>
      <w:b/>
      <w:i/>
      <w:sz w:val="18"/>
      <w:szCs w:val="24"/>
      <w:lang w:val="en-GB" w:eastAsia="en-GB"/>
    </w:rPr>
  </w:style>
  <w:style w:type="paragraph" w:customStyle="1" w:styleId="IEEEAbtract">
    <w:name w:val="IEEE Abtract"/>
    <w:basedOn w:val="Normal"/>
    <w:next w:val="Normal"/>
    <w:link w:val="IEEEAbtractChar"/>
    <w:rsid w:val="00FC5409"/>
    <w:pPr>
      <w:overflowPunct/>
      <w:autoSpaceDE/>
      <w:autoSpaceDN/>
      <w:snapToGrid w:val="0"/>
      <w:spacing w:line="240" w:lineRule="auto"/>
      <w:ind w:firstLine="0"/>
      <w:textAlignment w:val="auto"/>
    </w:pPr>
    <w:rPr>
      <w:rFonts w:ascii="Times New Roman" w:eastAsia="SimSun" w:hAnsi="Times New Roman"/>
      <w:b/>
      <w:sz w:val="18"/>
      <w:szCs w:val="24"/>
      <w:lang w:val="en-GB" w:eastAsia="en-GB"/>
    </w:rPr>
  </w:style>
  <w:style w:type="character" w:customStyle="1" w:styleId="IEEEAbtractChar">
    <w:name w:val="IEEE Abtract Char"/>
    <w:link w:val="IEEEAbtract"/>
    <w:rsid w:val="00FC5409"/>
    <w:rPr>
      <w:rFonts w:eastAsia="SimSun"/>
      <w:b/>
      <w:sz w:val="18"/>
      <w:szCs w:val="24"/>
      <w:lang w:val="en-GB" w:eastAsia="en-GB"/>
    </w:rPr>
  </w:style>
  <w:style w:type="paragraph" w:customStyle="1" w:styleId="IEEEParagraph">
    <w:name w:val="IEEE Paragraph"/>
    <w:basedOn w:val="Normal"/>
    <w:link w:val="IEEEParagraphChar"/>
    <w:rsid w:val="00FC5409"/>
    <w:pPr>
      <w:overflowPunct/>
      <w:autoSpaceDE/>
      <w:autoSpaceDN/>
      <w:snapToGrid w:val="0"/>
      <w:spacing w:line="240" w:lineRule="auto"/>
      <w:ind w:firstLine="216"/>
      <w:textAlignment w:val="auto"/>
    </w:pPr>
    <w:rPr>
      <w:rFonts w:ascii="Times New Roman" w:eastAsia="SimSun" w:hAnsi="Times New Roman"/>
      <w:sz w:val="24"/>
      <w:szCs w:val="24"/>
      <w:lang w:val="en-AU" w:eastAsia="zh-CN"/>
    </w:rPr>
  </w:style>
  <w:style w:type="paragraph" w:customStyle="1" w:styleId="IEEETitle">
    <w:name w:val="IEEE Title"/>
    <w:basedOn w:val="Normal"/>
    <w:next w:val="Normal"/>
    <w:rsid w:val="00FC5409"/>
    <w:pPr>
      <w:overflowPunct/>
      <w:autoSpaceDE/>
      <w:autoSpaceDN/>
      <w:snapToGrid w:val="0"/>
      <w:spacing w:line="240" w:lineRule="auto"/>
      <w:ind w:firstLine="0"/>
      <w:jc w:val="center"/>
      <w:textAlignment w:val="auto"/>
    </w:pPr>
    <w:rPr>
      <w:rFonts w:ascii="Times New Roman" w:eastAsia="SimSun" w:hAnsi="Times New Roman"/>
      <w:sz w:val="48"/>
      <w:szCs w:val="24"/>
      <w:lang w:val="en-AU" w:eastAsia="zh-CN"/>
    </w:rPr>
  </w:style>
  <w:style w:type="character" w:customStyle="1" w:styleId="IEEEParagraphChar">
    <w:name w:val="IEEE Paragraph Char"/>
    <w:link w:val="IEEEParagraph"/>
    <w:rsid w:val="00FC5409"/>
    <w:rPr>
      <w:rFonts w:eastAsia="SimSun"/>
      <w:sz w:val="24"/>
      <w:szCs w:val="24"/>
      <w:lang w:val="en-AU"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SIGMA%202018%20Final%20Brochur\Download%20Section\Word%20Template\T1-book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T1-book.dot</Template>
  <TotalTime>5</TotalTime>
  <Pages>1</Pages>
  <Words>271</Words>
  <Characters>1250</Characters>
  <Application>Microsoft Office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BertelsmannSpringer</Company>
  <LinksUpToDate>false</LinksUpToDate>
  <CharactersWithSpaces>1518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3</cp:revision>
  <dcterms:created xsi:type="dcterms:W3CDTF">2017-09-18T11:55:00Z</dcterms:created>
  <dcterms:modified xsi:type="dcterms:W3CDTF">2017-09-18T12:00:00Z</dcterms:modified>
</cp:coreProperties>
</file>